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line="600" w:lineRule="atLeast"/>
        <w:ind w:left="0" w:right="0" w:firstLine="0"/>
        <w:jc w:val="center"/>
        <w:rPr>
          <w:rFonts w:ascii="Tahoma" w:hAnsi="Tahoma" w:eastAsia="Tahoma" w:cs="Tahoma"/>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枣庄职业学院创建节水型校园实施方案</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ascii="仿宋_GB2312" w:hAnsi="Tahoma" w:eastAsia="仿宋_GB2312" w:cs="仿宋_GB2312"/>
          <w:i w:val="0"/>
          <w:iCs w:val="0"/>
          <w:caps w:val="0"/>
          <w:color w:val="000000"/>
          <w:spacing w:val="0"/>
          <w:kern w:val="0"/>
          <w:sz w:val="32"/>
          <w:szCs w:val="32"/>
          <w:lang w:val="en-US" w:eastAsia="zh-CN" w:bidi="ar"/>
        </w:rPr>
        <w:t>为深入贯彻习近平总书记提出的</w:t>
      </w:r>
      <w:r>
        <w:rPr>
          <w:rFonts w:hint="default" w:ascii="仿宋_GB2312" w:hAnsi="Tahoma" w:eastAsia="仿宋_GB2312" w:cs="仿宋_GB2312"/>
          <w:i w:val="0"/>
          <w:iCs w:val="0"/>
          <w:caps w:val="0"/>
          <w:color w:val="000000"/>
          <w:spacing w:val="0"/>
          <w:kern w:val="0"/>
          <w:sz w:val="32"/>
          <w:szCs w:val="32"/>
          <w:lang w:val="en-US" w:eastAsia="zh-CN" w:bidi="ar"/>
        </w:rPr>
        <w:t>“节水优先"方针，认真落 实省水利厅、省教育厅、省机关事务管理局《关于推进全省高校 节约用水工作的实施意见》（鲁水字节〔2020） 2号），教育引导 学院广大师生，牢固树立节水意识，转变用水方式，提高用水效率，强化节水管理，提高节水型校园建设水平，根据《枣庄市人民政府关于开展“节水型社会”创建活动的通知》文件精神，依据中国水利部 学会、中国教育后勤协会发布的《节水型高校评价标准》，结合学院实际，就创建节水型校园工作提出以下实施方案：</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ascii="黑体" w:hAnsi="宋体" w:eastAsia="黑体" w:cs="黑体"/>
          <w:i w:val="0"/>
          <w:iCs w:val="0"/>
          <w:caps w:val="0"/>
          <w:color w:val="000000"/>
          <w:spacing w:val="0"/>
          <w:kern w:val="0"/>
          <w:sz w:val="32"/>
          <w:szCs w:val="32"/>
          <w:lang w:val="en-US" w:eastAsia="zh-CN" w:bidi="ar"/>
        </w:rPr>
        <w:t>一、指导思想</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提高对节水意义的认识，营造节约用水氛围，不断提高我院师生的节水意识和水资源的利用效率、效益，坚持勤俭办学的方针，建立和健全节水型校园的长效机制，将节水型高校建设纳入我院总体发展规划，逐步形成节约型校园建设的发展新格局，促进学院各项事业的可持续发展。</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二、工作目标</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以创建活动的开展为契机，采取节水措施，减少水资源消耗；加强检查监督，杜绝奢侈浪费；强化节水意识，提升道德素养，形成“浪费可耻、节约光荣”的良好风尚，做到人人参与事事节约的良好氛围；完善规章制度，建立长效机制。通过全院师生员工的共同努力，确保节水型校园的创建成功。</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三、成立创建节水型校园领导组织</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为保证节水型校园建设的顺利推进，经院长办公会议研究决定，成立创建节水型校园领导小组，负责学院节水型校园建设的总体领导，组成名单如下：</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组 长：李孝营（副院长）</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副组长：张宗奎（后勤处处长））</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成 员：孟凡文 刘一平 栾长伟</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领导小组办公室设在后勤处，负责节水型校园建设的日常工作。孟凡文（负责日常工作）、栾长伟（负责宣传工作）、刘一平（负责学生的节约用水工作）</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四、加强节水宣传教育 ，提高师生节水意识</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动员全体师生节约用水，创建节约型校园。不断加强节水宣传，增强全院师生的节水意识，把节水工作落到实处。</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1、宣传统战部负责开展创建活动的宣传教育活动，通过多种形式，在校内营造节约用水的氛围。选择校园交通要道、食堂、教室、宿舍、卫生间等合适的地点，以悬挂宣传横幅、制作橱窗、板报、张贴警示标语等多种形式，宣传建设节水型高校的重要性、必要性和紧迫性。</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2、学工处负责对学生进行节约用水宣传教育工作。负责新生入学后的节约用水教育；负责将节约用水教育纳入学生行为准则、德育考评体系；负责设立学生义务节约用水宣传员岗位；负责开展节约用水先进集体评选工作。</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3、团委负责组建节约用水协会，开展诸如节约用水知识竞赛、节约用水签名、倡议书、发放宣传材料、开展演说、组织讲座等活动，让节约用水意识深入人心，让节约知识人人知晓，让全校师生员工从思想上认识到自己在建设节水型高校中的重要作用，树立起从我做起、从点滴做起的良好意识和厉行节约的责任感和使命感。</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4、学院将每年六月的第一周作为节水宣传周，通过多种形式的宣传教育活动，在全院形成一种“节约用水，人人有责”、“节约光荣，浪费可耻”、“节能环保，利国利民”的良好风尚。</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五、建章立制，完善各项规章制度</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为确保我院节水工作的顺利实施，拟制定各项严格的规章制度和明确的岗位责任制，编制《学院节水制度》、《学生公寓节水制度》、《校园用水巡回检查制度》等规章制度，实施分析评价和跟踪监督，全面降低水电消耗，提高学院的办学效益，不断推进节水型高校建设。</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六、明确用水指标，加强检查和维护</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1、院内凡使用学校水网的租赁户（单位）、校内企业、承包经营单位一律装表、计量收费。</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2、院内具备独立计量条件的部门，其年度用水量试行定额管理。</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3、对教学楼、办公楼、学生公寓、食堂等用水集中的地方，各楼宇负责人应指定专人管理，严格按照学院制定的各项制度进行考核。</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4、学院将定期、不定期组织人员进行用水设施的检查，发现漏水现象及时维修，杜绝长流水现象。</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lang w:val="en-US" w:eastAsia="zh-CN" w:bidi="ar"/>
        </w:rPr>
        <w:t>七、加大节水设施的改造建设力度，确保节水工作成效</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1、学生公寓以楼为单位安装水表，实行定额考核制度。节奖超罚。</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2、校园绿化用水优先采用喷灌、滴灌等节水技术。绿化用水使用中水。</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3、每年请校内、外专家，运用先进的测漏技术，对校区内进水管网进行水平衡测试，找出老管网的漏损水量，及时进行局部或系统的管网改造；</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4、对开水、洗浴用水等实行智能化管理，杜绝浪费。</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5、后勤处负责对使用学院水网的各用水单位和个人的规范用水进行检查、监督管理，各用水部门要指定专人管理。</w:t>
      </w:r>
    </w:p>
    <w:p>
      <w:pPr>
        <w:keepNext w:val="0"/>
        <w:keepLines w:val="0"/>
        <w:widowControl/>
        <w:suppressLineNumbers w:val="0"/>
        <w:spacing w:before="75" w:beforeAutospacing="0" w:after="75" w:afterAutospacing="0" w:line="23" w:lineRule="atLeast"/>
        <w:ind w:left="0" w:right="0" w:firstLine="64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lang w:val="en-US" w:eastAsia="zh-CN" w:bidi="ar"/>
        </w:rPr>
        <w:t>八、本《实施方案》自颁布之日起执行。</w:t>
      </w:r>
    </w:p>
    <w:p>
      <w:pPr>
        <w:keepNext w:val="0"/>
        <w:keepLines w:val="0"/>
        <w:widowControl/>
        <w:suppressLineNumbers w:val="0"/>
        <w:pBdr>
          <w:top w:val="none" w:color="auto" w:sz="0" w:space="0"/>
          <w:left w:val="none" w:color="auto" w:sz="0" w:space="0"/>
          <w:bottom w:val="single" w:color="auto" w:sz="12" w:space="1"/>
          <w:right w:val="none" w:color="auto" w:sz="0" w:space="0"/>
        </w:pBdr>
        <w:spacing w:before="75" w:beforeAutospacing="0" w:after="75" w:afterAutospacing="0"/>
        <w:ind w:left="0" w:right="0" w:firstLine="0"/>
        <w:jc w:val="left"/>
        <w:rPr>
          <w:rFonts w:hint="default" w:ascii="Tahoma" w:hAnsi="Tahoma" w:eastAsia="Tahoma" w:cs="Tahoma"/>
          <w:i w:val="0"/>
          <w:iCs w:val="0"/>
          <w:caps w:val="0"/>
          <w:color w:val="000000"/>
          <w:spacing w:val="0"/>
          <w:sz w:val="27"/>
          <w:szCs w:val="27"/>
        </w:rPr>
      </w:pPr>
      <w:r>
        <w:rPr>
          <w:rFonts w:hint="eastAsia" w:ascii="黑体" w:hAnsi="宋体" w:eastAsia="黑体" w:cs="黑体"/>
          <w:i w:val="0"/>
          <w:iCs w:val="0"/>
          <w:caps w:val="0"/>
          <w:color w:val="000000"/>
          <w:spacing w:val="0"/>
          <w:kern w:val="0"/>
          <w:sz w:val="32"/>
          <w:szCs w:val="32"/>
          <w:bdr w:val="none" w:color="auto" w:sz="0" w:space="0"/>
          <w:lang w:val="en-US" w:eastAsia="zh-CN" w:bidi="ar"/>
        </w:rPr>
        <w:t>主题词：节能工作 节水型校园△  实施方案</w:t>
      </w:r>
    </w:p>
    <w:p>
      <w:pPr>
        <w:keepNext w:val="0"/>
        <w:keepLines w:val="0"/>
        <w:widowControl/>
        <w:suppressLineNumbers w:val="0"/>
        <w:pBdr>
          <w:top w:val="none" w:color="auto" w:sz="0" w:space="0"/>
          <w:left w:val="none" w:color="auto" w:sz="0" w:space="0"/>
          <w:bottom w:val="single" w:color="auto" w:sz="8" w:space="1"/>
          <w:right w:val="none" w:color="auto" w:sz="0" w:space="0"/>
        </w:pBdr>
        <w:spacing w:before="75" w:beforeAutospacing="0" w:after="75" w:afterAutospacing="0"/>
        <w:ind w:left="0" w:right="0" w:firstLine="0"/>
        <w:jc w:val="left"/>
        <w:rPr>
          <w:rFonts w:hint="default" w:ascii="Tahoma" w:hAnsi="Tahoma" w:eastAsia="Tahoma" w:cs="Tahoma"/>
          <w:i w:val="0"/>
          <w:iCs w:val="0"/>
          <w:caps w:val="0"/>
          <w:color w:val="000000"/>
          <w:spacing w:val="0"/>
          <w:sz w:val="27"/>
          <w:szCs w:val="27"/>
        </w:rPr>
      </w:pPr>
      <w:r>
        <w:rPr>
          <w:rFonts w:hint="default" w:ascii="仿宋_GB2312" w:hAnsi="Tahoma" w:eastAsia="仿宋_GB2312" w:cs="仿宋_GB2312"/>
          <w:i w:val="0"/>
          <w:iCs w:val="0"/>
          <w:caps w:val="0"/>
          <w:color w:val="000000"/>
          <w:spacing w:val="0"/>
          <w:kern w:val="0"/>
          <w:sz w:val="32"/>
          <w:szCs w:val="32"/>
          <w:bdr w:val="none" w:color="auto" w:sz="0" w:space="0"/>
          <w:lang w:val="en-US" w:eastAsia="zh-CN" w:bidi="ar"/>
        </w:rPr>
        <w:t>枣庄职业学院办公室 2020年9月16日印发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90A88"/>
    <w:rsid w:val="14390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2021-11-13T01:59:00Z</dcterms:created>
  <dc:creator>admin</dc:creator>
  <cp:lastModifiedBy>admin</cp:lastModifiedBy>
  <dcterms:modified xsi:type="dcterms:W3CDTF">2021-11-13T01:59:17Z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E69A582D5FE84AEAAA8C1D167BAE7E8C</vt:lpwstr>
  </property>
</Properties>
</file>